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关于报送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2018届毕业生基本信息录入的通知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接教育厅通知，要求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10月15日前完成</w:t>
      </w: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届毕业学生基本信息的录入，请各二级学院就业负责人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告知</w:t>
      </w:r>
      <w:r>
        <w:rPr>
          <w:rFonts w:hint="eastAsia" w:ascii="仿宋" w:hAnsi="仿宋" w:eastAsia="仿宋" w:cs="仿宋"/>
          <w:sz w:val="28"/>
          <w:szCs w:val="28"/>
        </w:rPr>
        <w:t>毕业生班辅导员，尽快将相关事项通知学生。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学生基本信息的统计关系到毕业生就业方案的编制、毕业生就业手续的顺利办理等工作，各二级学院请高度重视，按要求及时督促学生上报所有信息，防止重报、漏报、错报情况的发生。</w:t>
      </w:r>
    </w:p>
    <w:p>
      <w:pPr>
        <w:spacing w:line="220" w:lineRule="atLeast"/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1、登录网址：http://jy.51uns.com:8003/Frame/Loginfront.aspx，用户名：学号；密码：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666666。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登陆系统后请立即修改登陆密码。</w:t>
      </w:r>
    </w:p>
    <w:p>
      <w:pPr>
        <w:spacing w:line="220" w:lineRule="atLeast"/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学院、学号、身份证号、专业等有错误的，请直接让学生联系就业指导服务中心。</w:t>
      </w:r>
    </w:p>
    <w:p>
      <w:pPr>
        <w:spacing w:line="220" w:lineRule="atLeast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4、填写完成后点击“保存”，确认无误后点击“提交审核”，提交审核后学生无法修改，请谨慎填写。如果确实提交后有需要再进行修改的，请联系就业指导服务中心。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5、备注：户口在校请填写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入学前户口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所在地详细位置（例：陕西省西安市长安区韦常路南段二号5号楼1栋301室），户口不在校为空。</w:t>
      </w:r>
    </w:p>
    <w:p>
      <w:pPr>
        <w:spacing w:line="220" w:lineRule="atLeast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6、</w:t>
      </w:r>
      <w:bookmarkStart w:id="0" w:name="_GoBack"/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本科生信息中，培养方式全部为“非定向”，专业方向与专业相同，请填写专业名称，其他按照实际情况填写。生源所在地详细到区县一级，户口是否在校信息，因与派遣密切相关，请勿错误。入学前档案所在地为高中学校名称，专升本学生为专科学校名称。</w:t>
      </w:r>
    </w:p>
    <w:bookmarkEnd w:id="0"/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研究生专业方向填写实际专业，因教育部系统中没有部分专业名称，请不必在意前面专业内容。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联系人：丁喆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联系电话：029-81556068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西安财经学院就业指导服务中心</w:t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2017年9月26日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INCLUDEPICTURE \d "C:\\Users\\Administrator\\AppData\\Roaming\\Tencent\\Users\\84297122\\QQ\\WinTemp\\RichOle\\532A`@7%_6M1ND]V9OSG{XC.png"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5662930" cy="5662930"/>
            <wp:effectExtent l="0" t="0" r="13970" b="13970"/>
            <wp:docPr id="1" name="图片 10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25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5662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</w:p>
    <w:p>
      <w:pPr>
        <w:spacing w:line="22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drawing>
          <wp:inline distT="0" distB="0" distL="114300" distR="114300">
            <wp:extent cx="5257165" cy="6566535"/>
            <wp:effectExtent l="0" t="0" r="635" b="5715"/>
            <wp:docPr id="2" name="图片 6" descr="泽瑞学生就业管理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泽瑞学生就业管理系统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56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20F77B5"/>
    <w:rsid w:val="0A190ECA"/>
    <w:rsid w:val="30100C7F"/>
    <w:rsid w:val="30BD51B7"/>
    <w:rsid w:val="313B6698"/>
    <w:rsid w:val="49752C28"/>
    <w:rsid w:val="4D6025B3"/>
    <w:rsid w:val="52520E2B"/>
    <w:rsid w:val="6CB42E20"/>
    <w:rsid w:val="7B684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2017-09-26T03:18:27Z</dcterms:modified>
  <dc:title>关于报送2016届毕业生基本信息录入的通知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